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8"/>
        <w:pBdr/>
        <w:spacing/>
        <w:ind/>
        <w:rPr/>
      </w:pPr>
      <w:r/>
      <w:r/>
    </w:p>
    <w:p>
      <w:pPr>
        <w:pStyle w:val="838"/>
        <w:pBdr/>
        <w:spacing/>
        <w:ind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The Hearts Center </w:t>
      </w:r>
      <w:r>
        <w:rPr>
          <w:rFonts w:ascii="Arial" w:hAnsi="Arial" w:cs="Arial"/>
          <w:sz w:val="28"/>
          <w:szCs w:val="32"/>
        </w:rPr>
        <w:t xml:space="preserve">Event Scholarship Request Form</w: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</w:r>
    </w:p>
    <w:p>
      <w:pPr>
        <w:pStyle w:val="838"/>
        <w:pBdr/>
        <w:spacing/>
        <w:ind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20</w:t>
      </w:r>
      <w:r>
        <w:rPr>
          <w:rFonts w:ascii="Arial" w:hAnsi="Arial" w:cs="Arial"/>
          <w:sz w:val="28"/>
          <w:szCs w:val="32"/>
        </w:rPr>
        <w:t xml:space="preserve">24</w:t>
      </w:r>
      <w:r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 xml:space="preserve">Summer </w:t>
      </w:r>
      <w:r>
        <w:rPr>
          <w:rFonts w:ascii="Arial" w:hAnsi="Arial" w:cs="Arial"/>
          <w:sz w:val="28"/>
          <w:szCs w:val="32"/>
        </w:rPr>
        <w:t xml:space="preserve">Solstice Conference</w:t>
      </w: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</w:rPr>
      </w:r>
    </w:p>
    <w:p>
      <w:pPr>
        <w:pStyle w:val="838"/>
        <w:pBdr/>
        <w:spacing/>
        <w:ind/>
        <w:jc w:val="center"/>
        <w:rPr>
          <w:rFonts w:ascii="Arial" w:hAnsi="Arial" w:cs="Arial"/>
          <w:sz w:val="28"/>
          <w:szCs w:val="32"/>
          <w:highlight w:val="none"/>
        </w:rPr>
      </w:pP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  <w:highlight w:val="none"/>
        </w:rPr>
        <w:t xml:space="preserve">Livingston, MT</w:t>
      </w:r>
      <w:r>
        <w:rPr>
          <w:rFonts w:ascii="Arial" w:hAnsi="Arial" w:cs="Arial"/>
          <w:sz w:val="28"/>
          <w:szCs w:val="32"/>
          <w:highlight w:val="none"/>
        </w:rPr>
      </w:r>
      <w:r>
        <w:rPr>
          <w:rFonts w:ascii="Arial" w:hAnsi="Arial" w:cs="Arial"/>
          <w:sz w:val="28"/>
          <w:szCs w:val="32"/>
          <w:highlight w:val="none"/>
        </w:rPr>
      </w:r>
    </w:p>
    <w:p>
      <w:pPr>
        <w:pStyle w:val="838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8"/>
        <w:pBdr/>
        <w:spacing/>
        <w:ind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Type your information into the form, save it to your computer adding your name at the end of the file name, </w:t>
      </w:r>
      <w:r>
        <w:rPr>
          <w:rFonts w:ascii="Arial" w:hAnsi="Arial" w:cs="Arial"/>
          <w:i/>
          <w:sz w:val="24"/>
          <w:szCs w:val="24"/>
        </w:rPr>
        <w:t xml:space="preserve">and email it as an attachment to scholarships@heartscenter.org</w:t>
      </w:r>
      <w:r>
        <w:rPr>
          <w:rFonts w:ascii="Arial" w:hAnsi="Arial" w:cs="Arial"/>
          <w:i/>
          <w:sz w:val="24"/>
          <w:szCs w:val="24"/>
        </w:rPr>
        <w:t xml:space="preserve">.</w: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 w:line="360" w:lineRule="auto"/>
        <w:ind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City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State/Province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Zip/Postal Code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8"/>
        <w:pBdr/>
        <w:spacing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Country</w:t>
      </w:r>
      <w:r>
        <w:rPr>
          <w:rFonts w:ascii="Arial" w:hAnsi="Arial" w:cs="Arial"/>
          <w:sz w:val="24"/>
          <w:szCs w:val="24"/>
        </w:rPr>
        <w:t xml:space="preserve">: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</w:t>
      </w:r>
      <w:r>
        <w:rPr>
          <w:rFonts w:ascii="Arial" w:hAnsi="Arial" w:cs="Arial"/>
          <w:sz w:val="24"/>
          <w:szCs w:val="24"/>
        </w:rPr>
        <w:t xml:space="preserve">hone #</w:t>
      </w:r>
      <w:r>
        <w:rPr>
          <w:rFonts w:ascii="Arial" w:hAnsi="Arial" w:cs="Arial"/>
          <w:sz w:val="24"/>
          <w:szCs w:val="24"/>
        </w:rPr>
        <w:t xml:space="preserve">: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scholarship fund is available first to cover the event registration fee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odging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may also be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covered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depending on funds available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We encourage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take care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your transportation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and fr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om the event,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food costs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also the fee for the permaculture day on June 19th, which is $28, if you choose to attend that day.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What funds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 you requesting? </w:t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b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Adult registration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$222,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$200 for tithers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Age 18-33 registration fee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($90):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Additional fu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nding required (please explain):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b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r>
        <w:rPr>
          <w:color w:val="000000" w:themeColor="text1"/>
          <w:sz w:val="24"/>
          <w:szCs w:val="24"/>
        </w:rPr>
      </w:r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Total Scholarship Amount Requested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</w: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Please answer the questions below:</w:t>
      </w: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rFonts w:ascii="Arial" w:hAnsi="Arial" w:cs="Arial"/>
          <w:b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How long have you been active in The Hearts Center</w:t>
      </w:r>
      <w:r>
        <w:rPr>
          <w:rFonts w:ascii="Arial" w:hAnsi="Arial" w:cs="Arial"/>
          <w:sz w:val="24"/>
          <w:szCs w:val="24"/>
        </w:rPr>
        <w:t xml:space="preserve">?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Why do you desire to attend this event?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line="24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38"/>
        <w:pBdr/>
        <w:spacing/>
        <w:ind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</w:p>
    <w:p>
      <w:pPr>
        <w:pStyle w:val="838"/>
        <w:pBdr/>
        <w:spacing/>
        <w:ind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</w:p>
    <w:sectPr>
      <w:footnotePr/>
      <w:endnotePr/>
      <w:type w:val="nextPage"/>
      <w:pgSz w:h="15840" w:orient="portrait" w:w="12240"/>
      <w:pgMar w:top="720" w:right="1440" w:bottom="72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pBdr/>
      <w:spacing/>
      <w:ind w:left="720"/>
      <w:contextualSpacing w:val="true"/>
    </w:pPr>
  </w:style>
  <w:style w:type="paragraph" w:styleId="675">
    <w:name w:val="No Spacing"/>
    <w:uiPriority w:val="1"/>
    <w:qFormat/>
    <w:pPr>
      <w:pBdr/>
      <w:spacing w:after="0" w:before="0" w:line="240" w:lineRule="auto"/>
      <w:ind/>
    </w:pPr>
  </w:style>
  <w:style w:type="paragraph" w:styleId="676">
    <w:name w:val="Title"/>
    <w:basedOn w:val="834"/>
    <w:next w:val="834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4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basedOn w:val="835"/>
    <w:link w:val="684"/>
    <w:uiPriority w:val="99"/>
    <w:pPr>
      <w:pBdr/>
      <w:spacing/>
      <w:ind/>
    </w:pPr>
  </w:style>
  <w:style w:type="paragraph" w:styleId="686">
    <w:name w:val="Footer"/>
    <w:basedOn w:val="834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basedOn w:val="835"/>
    <w:link w:val="686"/>
    <w:uiPriority w:val="99"/>
    <w:pPr>
      <w:pBdr/>
      <w:spacing/>
      <w:ind/>
    </w:pPr>
  </w:style>
  <w:style w:type="paragraph" w:styleId="688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basedOn w:val="835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/>
      <w:ind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table" w:styleId="8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paragraph" w:styleId="838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Anthony Rogers</cp:lastModifiedBy>
  <cp:revision>15</cp:revision>
  <dcterms:created xsi:type="dcterms:W3CDTF">2021-03-12T20:16:00Z</dcterms:created>
  <dcterms:modified xsi:type="dcterms:W3CDTF">2024-04-10T18:47:21Z</dcterms:modified>
</cp:coreProperties>
</file>